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f15a22"/>
          <w:sz w:val="32"/>
          <w:szCs w:val="32"/>
        </w:rPr>
      </w:pPr>
      <w:r w:rsidDel="00000000" w:rsidR="00000000" w:rsidRPr="00000000">
        <w:rPr>
          <w:b w:val="1"/>
          <w:i w:val="1"/>
          <w:color w:val="f15a22"/>
          <w:sz w:val="32"/>
          <w:szCs w:val="32"/>
          <w:rtl w:val="0"/>
        </w:rPr>
        <w:t xml:space="preserve">Important Steps:</w:t>
      </w:r>
    </w:p>
    <w:p w:rsidR="00000000" w:rsidDel="00000000" w:rsidP="00000000" w:rsidRDefault="00000000" w:rsidRPr="00000000" w14:paraId="00000004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color w:val="707170"/>
          <w:rtl w:val="0"/>
        </w:rPr>
        <w:t xml:space="preserve">Visit a Recruiter: A recruiter will provide detailed information about the service he/she represents and answer any questions.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color w:val="707170"/>
          <w:rtl w:val="0"/>
        </w:rPr>
        <w:t xml:space="preserve">ASVAB Test (Armed Services Vocational Aptitude Battery)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color w:val="707170"/>
          <w:rtl w:val="0"/>
        </w:rPr>
        <w:t xml:space="preserve">ROTC is a college program offering scholarships in exchange for a Military service commitment after college graduation. Each branch has its own program.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color w:val="707170"/>
          <w:rtl w:val="0"/>
        </w:rPr>
        <w:t xml:space="preserve">Combine a military environment with a college education by attending a Senior Military College (SMC - like the Citadel) or Service Academy (e.i. West Point or the U.S. Naval Academy)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color w:val="707170"/>
          <w:rtl w:val="0"/>
        </w:rPr>
        <w:t xml:space="preserve">Visit Today’s Military website: </w:t>
      </w:r>
      <w:hyperlink r:id="rId6">
        <w:r w:rsidDel="00000000" w:rsidR="00000000" w:rsidRPr="00000000">
          <w:rPr>
            <w:color w:val="1b6a71"/>
            <w:u w:val="single"/>
            <w:rtl w:val="0"/>
          </w:rPr>
          <w:t xml:space="preserve">www.todaysmilitary.com</w:t>
        </w:r>
      </w:hyperlink>
      <w:r w:rsidDel="00000000" w:rsidR="00000000" w:rsidRPr="00000000">
        <w:rPr>
          <w:color w:val="707170"/>
          <w:rtl w:val="0"/>
        </w:rPr>
        <w:t xml:space="preserve"> to learn about each branch, how to enlist, and read the Frequently Asked Questions.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color w:val="707170"/>
          <w:rtl w:val="0"/>
        </w:rPr>
        <w:t xml:space="preserve">Read the Entrance Requirements of each branch at Today’s Military website: </w:t>
      </w:r>
      <w:hyperlink r:id="rId7">
        <w:r w:rsidDel="00000000" w:rsidR="00000000" w:rsidRPr="00000000">
          <w:rPr>
            <w:color w:val="1b6a71"/>
            <w:u w:val="single"/>
            <w:rtl w:val="0"/>
          </w:rPr>
          <w:t xml:space="preserve">www.todaysmilitary.com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b6a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b w:val="1"/>
          <w:i w:val="1"/>
          <w:color w:val="f15a22"/>
          <w:sz w:val="32"/>
          <w:szCs w:val="32"/>
        </w:rPr>
      </w:pPr>
      <w:r w:rsidDel="00000000" w:rsidR="00000000" w:rsidRPr="00000000">
        <w:rPr>
          <w:b w:val="1"/>
          <w:i w:val="1"/>
          <w:color w:val="f15a22"/>
          <w:sz w:val="32"/>
          <w:szCs w:val="32"/>
          <w:rtl w:val="0"/>
        </w:rPr>
        <w:t xml:space="preserve">Branches Being Considered</w:t>
      </w:r>
    </w:p>
    <w:p w:rsidR="00000000" w:rsidDel="00000000" w:rsidP="00000000" w:rsidRDefault="00000000" w:rsidRPr="00000000" w14:paraId="0000000E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i w:val="1"/>
          <w:color w:val="1b6a71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#1 Branch:</w:t>
      </w:r>
    </w:p>
    <w:p w:rsidR="00000000" w:rsidDel="00000000" w:rsidP="00000000" w:rsidRDefault="00000000" w:rsidRPr="00000000" w14:paraId="00000010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Recruiter: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Email/Phone: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#2 Branch: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Recruiter: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Email/Phone: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#3 Branch: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Recruiter: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Email/Phone: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b w:val="1"/>
          <w:i w:val="1"/>
          <w:color w:val="f15a22"/>
          <w:sz w:val="32"/>
          <w:szCs w:val="32"/>
        </w:rPr>
      </w:pPr>
      <w:r w:rsidDel="00000000" w:rsidR="00000000" w:rsidRPr="00000000">
        <w:rPr>
          <w:b w:val="1"/>
          <w:i w:val="1"/>
          <w:color w:val="f15a22"/>
          <w:sz w:val="32"/>
          <w:szCs w:val="32"/>
          <w:rtl w:val="0"/>
        </w:rPr>
        <w:t xml:space="preserve">Military Branch Comparison</w:t>
      </w:r>
    </w:p>
    <w:p w:rsidR="00000000" w:rsidDel="00000000" w:rsidP="00000000" w:rsidRDefault="00000000" w:rsidRPr="00000000" w14:paraId="00000027">
      <w:pPr>
        <w:ind w:left="0" w:firstLine="0"/>
        <w:rPr>
          <w:b w:val="1"/>
          <w:i w:val="1"/>
          <w:color w:val="f15a22"/>
          <w:u w:val="single"/>
        </w:rPr>
      </w:pPr>
      <w:r w:rsidDel="00000000" w:rsidR="00000000" w:rsidRPr="00000000">
        <w:rPr>
          <w:b w:val="1"/>
          <w:i w:val="1"/>
          <w:color w:val="f15a22"/>
          <w:u w:val="single"/>
          <w:rtl w:val="0"/>
        </w:rPr>
        <w:t xml:space="preserve">Army</w:t>
      </w:r>
    </w:p>
    <w:p w:rsidR="00000000" w:rsidDel="00000000" w:rsidP="00000000" w:rsidRDefault="00000000" w:rsidRPr="00000000" w14:paraId="00000028">
      <w:pPr>
        <w:ind w:left="0" w:firstLine="0"/>
        <w:rPr>
          <w:b w:val="1"/>
          <w:i w:val="1"/>
          <w:color w:val="1b6a71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Age to Enlist:</w:t>
      </w:r>
    </w:p>
    <w:p w:rsidR="00000000" w:rsidDel="00000000" w:rsidP="00000000" w:rsidRDefault="00000000" w:rsidRPr="00000000" w14:paraId="00000029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Length of Basic Training</w:t>
      </w:r>
      <w:r w:rsidDel="00000000" w:rsidR="00000000" w:rsidRPr="00000000">
        <w:rPr>
          <w:color w:val="707170"/>
          <w:rtl w:val="0"/>
        </w:rPr>
        <w:t xml:space="preserve">:</w:t>
      </w:r>
    </w:p>
    <w:p w:rsidR="00000000" w:rsidDel="00000000" w:rsidP="00000000" w:rsidRDefault="00000000" w:rsidRPr="00000000" w14:paraId="0000002A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Positive 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Negative 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Other Information</w:t>
      </w:r>
      <w:r w:rsidDel="00000000" w:rsidR="00000000" w:rsidRPr="00000000">
        <w:rPr>
          <w:color w:val="707170"/>
          <w:rtl w:val="0"/>
        </w:rPr>
        <w:t xml:space="preserve">:</w:t>
      </w:r>
    </w:p>
    <w:p w:rsidR="00000000" w:rsidDel="00000000" w:rsidP="00000000" w:rsidRDefault="00000000" w:rsidRPr="00000000" w14:paraId="0000002D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f15a22"/>
          <w:u w:val="single"/>
          <w:rtl w:val="0"/>
        </w:rPr>
        <w:t xml:space="preserve">Navy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Age to Enlist</w:t>
      </w:r>
      <w:r w:rsidDel="00000000" w:rsidR="00000000" w:rsidRPr="00000000">
        <w:rPr>
          <w:color w:val="707170"/>
          <w:rtl w:val="0"/>
        </w:rPr>
        <w:t xml:space="preserve">:</w:t>
      </w:r>
    </w:p>
    <w:p w:rsidR="00000000" w:rsidDel="00000000" w:rsidP="00000000" w:rsidRDefault="00000000" w:rsidRPr="00000000" w14:paraId="00000031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Length of Basic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Positive Aspects</w:t>
      </w:r>
      <w:r w:rsidDel="00000000" w:rsidR="00000000" w:rsidRPr="00000000">
        <w:rPr>
          <w:color w:val="707170"/>
          <w:rtl w:val="0"/>
        </w:rPr>
        <w:t xml:space="preserve">:</w:t>
      </w:r>
    </w:p>
    <w:p w:rsidR="00000000" w:rsidDel="00000000" w:rsidP="00000000" w:rsidRDefault="00000000" w:rsidRPr="00000000" w14:paraId="00000033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Negative 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Other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707170"/>
        </w:rPr>
      </w:pPr>
      <w:r w:rsidDel="00000000" w:rsidR="00000000" w:rsidRPr="00000000">
        <w:rPr>
          <w:b w:val="1"/>
          <w:i w:val="1"/>
          <w:color w:val="f15a22"/>
          <w:u w:val="single"/>
          <w:rtl w:val="0"/>
        </w:rPr>
        <w:t xml:space="preserve">Air 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Age to Enlist: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Length of Basic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Positive Aspects</w:t>
      </w:r>
      <w:r w:rsidDel="00000000" w:rsidR="00000000" w:rsidRPr="00000000">
        <w:rPr>
          <w:color w:val="707170"/>
          <w:rtl w:val="0"/>
        </w:rPr>
        <w:t xml:space="preserve">:</w:t>
      </w:r>
    </w:p>
    <w:p w:rsidR="00000000" w:rsidDel="00000000" w:rsidP="00000000" w:rsidRDefault="00000000" w:rsidRPr="00000000" w14:paraId="0000003B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Negative 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Other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707170"/>
        </w:rPr>
      </w:pPr>
      <w:r w:rsidDel="00000000" w:rsidR="00000000" w:rsidRPr="00000000">
        <w:rPr>
          <w:b w:val="1"/>
          <w:i w:val="1"/>
          <w:color w:val="f15a22"/>
          <w:u w:val="single"/>
          <w:rtl w:val="0"/>
        </w:rPr>
        <w:t xml:space="preserve">Marines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Age to Enlist: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Length of Basic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Positive 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Negative</w:t>
      </w:r>
      <w:r w:rsidDel="00000000" w:rsidR="00000000" w:rsidRPr="00000000">
        <w:rPr>
          <w:color w:val="707170"/>
          <w:rtl w:val="0"/>
        </w:rPr>
        <w:t xml:space="preserve"> </w:t>
      </w:r>
      <w:r w:rsidDel="00000000" w:rsidR="00000000" w:rsidRPr="00000000">
        <w:rPr>
          <w:b w:val="1"/>
          <w:i w:val="1"/>
          <w:color w:val="1b6a71"/>
          <w:rtl w:val="0"/>
        </w:rPr>
        <w:t xml:space="preserve">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Other</w:t>
      </w:r>
      <w:r w:rsidDel="00000000" w:rsidR="00000000" w:rsidRPr="00000000">
        <w:rPr>
          <w:color w:val="707170"/>
          <w:rtl w:val="0"/>
        </w:rPr>
        <w:t xml:space="preserve"> </w:t>
      </w:r>
      <w:r w:rsidDel="00000000" w:rsidR="00000000" w:rsidRPr="00000000">
        <w:rPr>
          <w:b w:val="1"/>
          <w:i w:val="1"/>
          <w:color w:val="1b6a71"/>
          <w:rtl w:val="0"/>
        </w:rPr>
        <w:t xml:space="preserve">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707170"/>
        </w:rPr>
      </w:pPr>
      <w:r w:rsidDel="00000000" w:rsidR="00000000" w:rsidRPr="00000000">
        <w:rPr>
          <w:b w:val="1"/>
          <w:i w:val="1"/>
          <w:color w:val="f15a22"/>
          <w:u w:val="single"/>
          <w:rtl w:val="0"/>
        </w:rPr>
        <w:t xml:space="preserve">Coast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Age to Enlist: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Length of Basic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Positive 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Negative Aspects: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Other Information: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>
        <w:rFonts w:ascii="Permanent Marker" w:cs="Permanent Marker" w:eastAsia="Permanent Marker" w:hAnsi="Permanent Marker"/>
        <w:color w:val="1b6a71"/>
        <w:sz w:val="28"/>
        <w:szCs w:val="28"/>
      </w:rPr>
    </w:pPr>
    <w:r w:rsidDel="00000000" w:rsidR="00000000" w:rsidRPr="00000000">
      <w:rPr>
        <w:rFonts w:ascii="Permanent Marker" w:cs="Permanent Marker" w:eastAsia="Permanent Marker" w:hAnsi="Permanent Marker"/>
        <w:color w:val="1b6a71"/>
        <w:sz w:val="40"/>
        <w:szCs w:val="40"/>
        <w:rtl w:val="0"/>
      </w:rPr>
      <w:t xml:space="preserve">Military planner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242292</wp:posOffset>
          </wp:positionH>
          <wp:positionV relativeFrom="paragraph">
            <wp:posOffset>9526</wp:posOffset>
          </wp:positionV>
          <wp:extent cx="2000250" cy="10763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157" l="8614" r="12734" t="17368"/>
                  <a:stretch>
                    <a:fillRect/>
                  </a:stretch>
                </pic:blipFill>
                <pic:spPr>
                  <a:xfrm>
                    <a:off x="0" y="0"/>
                    <a:ext cx="2000250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color w:val="707170"/>
        <w:sz w:val="20"/>
        <w:szCs w:val="20"/>
        <w:rtl w:val="0"/>
      </w:rPr>
      <w:t xml:space="preserve">Fill out the planner below to make sure you are organized and ready to apply for the military. Check the boxes off once you have completed that task.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odaysmilitary.com" TargetMode="External"/><Relationship Id="rId7" Type="http://schemas.openxmlformats.org/officeDocument/2006/relationships/hyperlink" Target="http://www.todaysmilitary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